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440"/>
        <w:gridCol w:w="1830"/>
        <w:gridCol w:w="3195"/>
        <w:gridCol w:w="7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15" w:hRule="atLeast"/>
        </w:trPr>
        <w:tc>
          <w:tcPr>
            <w:tcW w:w="13945" w:type="dxa"/>
            <w:gridSpan w:val="4"/>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48"/>
                <w:szCs w:val="48"/>
                <w:u w:val="none"/>
              </w:rPr>
            </w:pPr>
            <w:bookmarkStart w:id="0" w:name="_GoBack"/>
            <w:r>
              <w:rPr>
                <w:rFonts w:hint="eastAsia" w:ascii="宋体" w:hAnsi="宋体" w:eastAsia="宋体" w:cs="宋体"/>
                <w:b/>
                <w:i w:val="0"/>
                <w:color w:val="000000"/>
                <w:kern w:val="0"/>
                <w:sz w:val="48"/>
                <w:szCs w:val="48"/>
                <w:u w:val="none"/>
                <w:lang w:val="en-US" w:eastAsia="zh-CN" w:bidi="ar"/>
              </w:rPr>
              <w:t>2018年校领导出访记录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地点</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时间</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刘洪一</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2018-02-27至2018-02-28</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参加饶宗颐追思会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
                <w:lang w:val="en-US" w:eastAsia="zh-CN" w:bidi="ar"/>
              </w:rPr>
              <w:t>2018-04-20</w:t>
            </w:r>
            <w:r>
              <w:rPr>
                <w:rStyle w:val="5"/>
                <w:lang w:val="en-US" w:eastAsia="zh-CN" w:bidi="ar"/>
              </w:rPr>
              <w:t>至</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参加“就是敢言”活动启动仪式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
                <w:lang w:val="en-US" w:eastAsia="zh-CN" w:bidi="ar"/>
              </w:rPr>
              <w:t>2018-06-12</w:t>
            </w:r>
            <w:r>
              <w:rPr>
                <w:rStyle w:val="5"/>
                <w:lang w:val="en-US" w:eastAsia="zh-CN" w:bidi="ar"/>
              </w:rPr>
              <w:t>至</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按计划完成其承担的中宣部马克思主义理论研究和建设工程重大项目、国家社科基金重大项目“‘一国两制’新形势下香港青年国家认同问题及其对策研究”课题调研。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51"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2018-09-27至2018-09-28</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中联办青联部、香港青年发展委员会、香港特区政府发展局、香港青年协会、香港国史教育中心、香港教评会完成其承担的中宣部马克思主义理论研究和建设工程重大项目、国家社科基金重大项目“‘一国两制’新形势下香港青年国家认同问题及其对策研究”课题调研、工作磋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埃及、土耳其</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2018-11-25至2018-12-02</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应邀赴埃及开罗大学、土耳其伊斯坦布尔奥坎大学进行交流访问，并探讨研究生项目、科研项目等相关事项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440"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李清泉</w:t>
            </w:r>
          </w:p>
        </w:tc>
        <w:tc>
          <w:tcPr>
            <w:tcW w:w="183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
                <w:lang w:val="en-US" w:eastAsia="zh-CN" w:bidi="ar"/>
              </w:rPr>
              <w:t>2018-02-02</w:t>
            </w:r>
            <w:r>
              <w:rPr>
                <w:rStyle w:val="5"/>
                <w:lang w:val="en-US" w:eastAsia="zh-CN" w:bidi="ar"/>
              </w:rPr>
              <w:t>至</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赴香港理工大学交流访问，并出席合作备忘录签署仪式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rPr>
        <w:tc>
          <w:tcPr>
            <w:tcW w:w="1440"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
                <w:lang w:val="en-US" w:eastAsia="zh-CN" w:bidi="ar"/>
              </w:rPr>
              <w:t>2018-07-18</w:t>
            </w:r>
            <w:r>
              <w:rPr>
                <w:rStyle w:val="5"/>
                <w:lang w:val="en-US" w:eastAsia="zh-CN" w:bidi="ar"/>
              </w:rPr>
              <w:t>至</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参加深圳大学与香港理工大学意向合作成立“大湾区国际创新学院”备忘录签约仪式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440"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印度</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2018-11-14至2018-11-19</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与尼赫鲁大学签订学术合作协议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范志刚</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英国</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2018-08-11至2018-08-25</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率团赴英参加中层业务骨干进修项目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卢成燕</w:t>
            </w:r>
          </w:p>
        </w:tc>
        <w:tc>
          <w:tcPr>
            <w:tcW w:w="125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无出访记录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杜宏彪</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2018-01-17至2018-01-18</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赴香港参加广东省教育厅主办的广东省高校高层次人才招聘会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英国、西班牙</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2018-06-20至2018-06-27</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1.参加深圳大学-女王大学联合项目成立20周年纪念活动； 2.与米格尔埃尔南德斯大学建立合作办学项目并签署相关协议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比利时、德国、俄罗斯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2018-07-20至2018-07-31</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1.续签列宾班办学合同；2.与德国杜伊斯堡-埃森大学洽谈校级合作；3.探访列宾美院和比利时安特卫普美术学院的学生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澳门</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2018-10-25至2018-10-29</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赴澳门参加第一届中国与葡语国家高校校长论坛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黎军</w:t>
            </w:r>
          </w:p>
        </w:tc>
        <w:tc>
          <w:tcPr>
            <w:tcW w:w="12505"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持公务护照，出访不经我校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徐晨</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英国</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2018-02-02至2018-02-22</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赴英国布鲁内尔大学进行合作研究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美国、墨西哥</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2018-03-04至2018-03-11</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应德克萨斯大学奥斯丁分校及墨西哥国家理工学院的邀请前往美国、墨西哥访问交流，签订协议。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
                <w:lang w:val="en-US" w:eastAsia="zh-CN" w:bidi="ar"/>
              </w:rPr>
              <w:t>2018-12-04</w:t>
            </w:r>
            <w:r>
              <w:rPr>
                <w:rStyle w:val="5"/>
                <w:lang w:val="en-US" w:eastAsia="zh-CN" w:bidi="ar"/>
              </w:rPr>
              <w:t>至</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赴香港参加香港中文大学（深圳）财务会议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1440" w:type="dxa"/>
            <w:vMerge w:val="restart"/>
            <w:tcBorders>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王晖</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香港</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4"/>
                <w:lang w:val="en-US" w:eastAsia="zh-CN" w:bidi="ar"/>
              </w:rPr>
              <w:t>2018-06-21</w:t>
            </w:r>
            <w:r>
              <w:rPr>
                <w:rStyle w:val="5"/>
                <w:lang w:val="en-US" w:eastAsia="zh-CN" w:bidi="ar"/>
              </w:rPr>
              <w:t>至</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赴香港理工大学探讨关于合作成立“大湾区国际创新学院”相关事宜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1440" w:type="dxa"/>
            <w:vMerge w:val="continue"/>
            <w:tcBorders>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4"/>
                <w:szCs w:val="24"/>
                <w:u w:val="none"/>
              </w:rPr>
            </w:pP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美国</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2018-11-25至2018-12-01</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赴美国斯坦福大学、旧金山洛杉矶欧文分校进行访问交流，并举行校内招聘宣讲会。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李永华</w:t>
            </w:r>
          </w:p>
        </w:tc>
        <w:tc>
          <w:tcPr>
            <w:tcW w:w="18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日本</w:t>
            </w:r>
          </w:p>
        </w:tc>
        <w:tc>
          <w:tcPr>
            <w:tcW w:w="31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2018-06-06至2018-06-13</w:t>
            </w:r>
          </w:p>
        </w:tc>
        <w:tc>
          <w:tcPr>
            <w:tcW w:w="74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应邀赴日本关西大学、立命馆大学及菲律宾玛布亚大学访问交流</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A301B3"/>
    <w:rsid w:val="2EA30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eastAsia" w:ascii="宋体" w:hAnsi="宋体" w:eastAsia="宋体" w:cs="宋体"/>
      <w:color w:val="000000"/>
      <w:sz w:val="24"/>
      <w:szCs w:val="24"/>
      <w:u w:val="none"/>
    </w:rPr>
  </w:style>
  <w:style w:type="character" w:customStyle="1" w:styleId="5">
    <w:name w:val="font01"/>
    <w:basedOn w:val="2"/>
    <w:uiPriority w:val="0"/>
    <w:rPr>
      <w:rFonts w:hint="eastAsia" w:ascii="宋体" w:hAnsi="宋体" w:eastAsia="宋体" w:cs="宋体"/>
      <w:color w:val="FFFFFF"/>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szu</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2018-11-02T01:53:00Z</dcterms:created>
  <dc:creator>李俊峰</dc:creator>
  <cp:lastModifiedBy>李俊峰</cp:lastModifiedBy>
  <dcterms:modified xsi:type="dcterms:W3CDTF">2018-11-02T01:54:02Z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